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9C" w:rsidRPr="00905040" w:rsidRDefault="007D407A">
      <w:pPr>
        <w:rPr>
          <w:b/>
          <w:sz w:val="72"/>
          <w:szCs w:val="72"/>
        </w:rPr>
      </w:pPr>
      <w:r w:rsidRPr="00905040">
        <w:rPr>
          <w:b/>
          <w:sz w:val="72"/>
          <w:szCs w:val="72"/>
        </w:rPr>
        <w:t xml:space="preserve">Pole T </w:t>
      </w:r>
    </w:p>
    <w:p w:rsidR="007D407A" w:rsidRPr="007D407A" w:rsidRDefault="007D407A">
      <w:pPr>
        <w:rPr>
          <w:sz w:val="24"/>
          <w:szCs w:val="24"/>
        </w:rPr>
      </w:pPr>
    </w:p>
    <w:p w:rsidR="007D407A" w:rsidRPr="007D407A" w:rsidRDefault="007D407A">
      <w:pPr>
        <w:rPr>
          <w:sz w:val="24"/>
          <w:szCs w:val="24"/>
        </w:rPr>
      </w:pPr>
      <w:r w:rsidRPr="007D407A">
        <w:rPr>
          <w:sz w:val="24"/>
          <w:szCs w:val="24"/>
        </w:rPr>
        <w:t>Potřebné znalosti:  PCM 1. řádu, E1</w:t>
      </w:r>
      <w:r w:rsidR="00905040">
        <w:rPr>
          <w:sz w:val="24"/>
          <w:szCs w:val="24"/>
        </w:rPr>
        <w:t xml:space="preserve">    Pokud tohle neznáte, nečtěte dál. </w:t>
      </w:r>
    </w:p>
    <w:p w:rsidR="007D407A" w:rsidRDefault="007D407A">
      <w:pPr>
        <w:rPr>
          <w:sz w:val="24"/>
          <w:szCs w:val="24"/>
        </w:rPr>
      </w:pPr>
    </w:p>
    <w:p w:rsidR="007D407A" w:rsidRDefault="007D407A">
      <w:pPr>
        <w:rPr>
          <w:sz w:val="24"/>
          <w:szCs w:val="24"/>
        </w:rPr>
      </w:pPr>
      <w:r>
        <w:rPr>
          <w:sz w:val="24"/>
          <w:szCs w:val="24"/>
        </w:rPr>
        <w:t xml:space="preserve">K PCM ještě </w:t>
      </w:r>
      <w:proofErr w:type="gramStart"/>
      <w:r>
        <w:rPr>
          <w:sz w:val="24"/>
          <w:szCs w:val="24"/>
        </w:rPr>
        <w:t>poznámka:  žáci</w:t>
      </w:r>
      <w:proofErr w:type="gramEnd"/>
      <w:r>
        <w:rPr>
          <w:sz w:val="24"/>
          <w:szCs w:val="24"/>
        </w:rPr>
        <w:t xml:space="preserve"> často nechápou, proč je délka rámce 125 mikrosekund, a tupě se tato čísla učí nazpaměť. Správný postup je následující:</w:t>
      </w:r>
    </w:p>
    <w:p w:rsidR="007D407A" w:rsidRDefault="007D407A">
      <w:pPr>
        <w:rPr>
          <w:sz w:val="24"/>
          <w:szCs w:val="24"/>
        </w:rPr>
      </w:pPr>
      <w:r>
        <w:rPr>
          <w:sz w:val="24"/>
          <w:szCs w:val="24"/>
        </w:rPr>
        <w:t>PCM přenáší také telefonní hovor. Ten má rozsah 300 – 3400 Hz.  Horní mez zaokrouhlíme na 4000 Hz, aby tam byla jistá reserva.   Podle Shannon-</w:t>
      </w:r>
      <w:proofErr w:type="spellStart"/>
      <w:r>
        <w:rPr>
          <w:sz w:val="24"/>
          <w:szCs w:val="24"/>
        </w:rPr>
        <w:t>Kotělnikova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teorému   potřebujeme</w:t>
      </w:r>
      <w:proofErr w:type="gramEnd"/>
      <w:r>
        <w:rPr>
          <w:sz w:val="24"/>
          <w:szCs w:val="24"/>
        </w:rPr>
        <w:t xml:space="preserve"> jako vzorkovací kmitočet 8000 Hz. V každém rámci PCM se od jednoho hovoru přenáší jeden vzorek. To znamená, že 8000 Hz je také kmitočet rámců. 8000 Hz odpovídá času 125 mikrosekund.  Rámec má 32 kanálů </w:t>
      </w:r>
      <w:proofErr w:type="gramStart"/>
      <w:r>
        <w:rPr>
          <w:sz w:val="24"/>
          <w:szCs w:val="24"/>
        </w:rPr>
        <w:t>po  8 bitech</w:t>
      </w:r>
      <w:proofErr w:type="gramEnd"/>
      <w:r>
        <w:rPr>
          <w:sz w:val="24"/>
          <w:szCs w:val="24"/>
        </w:rPr>
        <w:t xml:space="preserve">. Pokud tedy chceme vědět, jakou přenosovou rychlost má PCM, </w:t>
      </w:r>
      <w:proofErr w:type="gramStart"/>
      <w:r>
        <w:rPr>
          <w:sz w:val="24"/>
          <w:szCs w:val="24"/>
        </w:rPr>
        <w:t>pak  8000</w:t>
      </w:r>
      <w:proofErr w:type="gramEnd"/>
      <w:r>
        <w:rPr>
          <w:sz w:val="24"/>
          <w:szCs w:val="24"/>
        </w:rPr>
        <w:t xml:space="preserve"> x 32 x 8   =   2048000   bitů/sec , zaokrouhleně  2Mbit/s        </w:t>
      </w:r>
    </w:p>
    <w:p w:rsidR="007D407A" w:rsidRDefault="007D407A">
      <w:pPr>
        <w:rPr>
          <w:sz w:val="24"/>
          <w:szCs w:val="24"/>
        </w:rPr>
      </w:pPr>
      <w:r>
        <w:rPr>
          <w:sz w:val="24"/>
          <w:szCs w:val="24"/>
        </w:rPr>
        <w:t xml:space="preserve">Bitová přenosová rychlost jednoho telefonního kanálu v PCM :   máme 8000 </w:t>
      </w:r>
      <w:proofErr w:type="spellStart"/>
      <w:r>
        <w:rPr>
          <w:sz w:val="24"/>
          <w:szCs w:val="24"/>
        </w:rPr>
        <w:t>rámcůza</w:t>
      </w:r>
      <w:proofErr w:type="spellEnd"/>
      <w:r>
        <w:rPr>
          <w:sz w:val="24"/>
          <w:szCs w:val="24"/>
        </w:rPr>
        <w:t xml:space="preserve">  1 sec, v jednom rámci přeneseme 1 kanál </w:t>
      </w:r>
      <w:proofErr w:type="gramStart"/>
      <w:r>
        <w:rPr>
          <w:sz w:val="24"/>
          <w:szCs w:val="24"/>
        </w:rPr>
        <w:t>od  1 hovoru</w:t>
      </w:r>
      <w:proofErr w:type="gramEnd"/>
      <w:r>
        <w:rPr>
          <w:sz w:val="24"/>
          <w:szCs w:val="24"/>
        </w:rPr>
        <w:t>, kanál má 8 bitů, takže 8000 x 8 = 64000 bit/s</w:t>
      </w:r>
    </w:p>
    <w:p w:rsidR="007D407A" w:rsidRDefault="007D407A">
      <w:pPr>
        <w:rPr>
          <w:sz w:val="24"/>
          <w:szCs w:val="24"/>
        </w:rPr>
      </w:pPr>
    </w:p>
    <w:p w:rsidR="00905040" w:rsidRDefault="00905040">
      <w:pPr>
        <w:rPr>
          <w:sz w:val="24"/>
          <w:szCs w:val="24"/>
        </w:rPr>
      </w:pPr>
      <w:r>
        <w:rPr>
          <w:sz w:val="24"/>
          <w:szCs w:val="24"/>
        </w:rPr>
        <w:t xml:space="preserve">A ještě všeobecná další </w:t>
      </w:r>
      <w:proofErr w:type="gramStart"/>
      <w:r>
        <w:rPr>
          <w:sz w:val="24"/>
          <w:szCs w:val="24"/>
        </w:rPr>
        <w:t>poznámka:    digitální</w:t>
      </w:r>
      <w:proofErr w:type="gramEnd"/>
      <w:r>
        <w:rPr>
          <w:sz w:val="24"/>
          <w:szCs w:val="24"/>
        </w:rPr>
        <w:t xml:space="preserve"> telefonní ústředna je taková, která zpracovává hovor v digitální formě, tedy jako řadu čísel. Analogová telefonní ústředna je ta, která zpracovává hovor v analogové formě, tedy jako změny napětí.  Je úplně jedno, jestli má nebo nemá displej a jestli uvnitř je nebo není procesor. Označení analogová/digitální se váže pouze a </w:t>
      </w:r>
      <w:proofErr w:type="gramStart"/>
      <w:r>
        <w:rPr>
          <w:sz w:val="24"/>
          <w:szCs w:val="24"/>
        </w:rPr>
        <w:t>jedině  na</w:t>
      </w:r>
      <w:proofErr w:type="gramEnd"/>
      <w:r>
        <w:rPr>
          <w:sz w:val="24"/>
          <w:szCs w:val="24"/>
        </w:rPr>
        <w:t xml:space="preserve"> způsob zpracovávání hovorového signálu.  Řekněme to úmyslně </w:t>
      </w:r>
      <w:proofErr w:type="gramStart"/>
      <w:r>
        <w:rPr>
          <w:sz w:val="24"/>
          <w:szCs w:val="24"/>
        </w:rPr>
        <w:t>extrémně:   pokud</w:t>
      </w:r>
      <w:proofErr w:type="gramEnd"/>
      <w:r>
        <w:rPr>
          <w:sz w:val="24"/>
          <w:szCs w:val="24"/>
        </w:rPr>
        <w:t xml:space="preserve"> bude hovor v d</w:t>
      </w:r>
      <w:r w:rsidR="00374406">
        <w:rPr>
          <w:sz w:val="24"/>
          <w:szCs w:val="24"/>
        </w:rPr>
        <w:t>i</w:t>
      </w:r>
      <w:r>
        <w:rPr>
          <w:sz w:val="24"/>
          <w:szCs w:val="24"/>
        </w:rPr>
        <w:t xml:space="preserve">gitální formě zpracovávat ústředna, ve které jsou relátka, pak se tato ústředna nazývá digitální.   </w:t>
      </w:r>
    </w:p>
    <w:p w:rsidR="00905040" w:rsidRDefault="00905040">
      <w:pPr>
        <w:rPr>
          <w:sz w:val="24"/>
          <w:szCs w:val="24"/>
        </w:rPr>
      </w:pPr>
    </w:p>
    <w:p w:rsidR="00905040" w:rsidRDefault="00905040">
      <w:pPr>
        <w:rPr>
          <w:sz w:val="24"/>
          <w:szCs w:val="24"/>
        </w:rPr>
      </w:pPr>
    </w:p>
    <w:p w:rsidR="00374406" w:rsidRDefault="00374406">
      <w:pPr>
        <w:rPr>
          <w:sz w:val="24"/>
          <w:szCs w:val="24"/>
        </w:rPr>
      </w:pPr>
    </w:p>
    <w:p w:rsidR="00374406" w:rsidRDefault="00374406">
      <w:pPr>
        <w:rPr>
          <w:sz w:val="24"/>
          <w:szCs w:val="24"/>
        </w:rPr>
      </w:pPr>
    </w:p>
    <w:p w:rsidR="00905040" w:rsidRDefault="00905040">
      <w:pPr>
        <w:rPr>
          <w:sz w:val="24"/>
          <w:szCs w:val="24"/>
        </w:rPr>
      </w:pPr>
    </w:p>
    <w:p w:rsidR="00905040" w:rsidRDefault="00905040">
      <w:pPr>
        <w:rPr>
          <w:sz w:val="24"/>
          <w:szCs w:val="24"/>
        </w:rPr>
      </w:pPr>
    </w:p>
    <w:p w:rsidR="007D407A" w:rsidRPr="00905040" w:rsidRDefault="007D407A">
      <w:pPr>
        <w:rPr>
          <w:b/>
          <w:sz w:val="44"/>
          <w:szCs w:val="44"/>
        </w:rPr>
      </w:pPr>
      <w:r w:rsidRPr="00905040">
        <w:rPr>
          <w:b/>
          <w:sz w:val="44"/>
          <w:szCs w:val="44"/>
        </w:rPr>
        <w:lastRenderedPageBreak/>
        <w:t>Úvodní úvahy</w:t>
      </w:r>
    </w:p>
    <w:p w:rsidR="00905040" w:rsidRDefault="007D407A">
      <w:pPr>
        <w:rPr>
          <w:sz w:val="24"/>
          <w:szCs w:val="24"/>
        </w:rPr>
      </w:pPr>
      <w:r>
        <w:rPr>
          <w:sz w:val="24"/>
          <w:szCs w:val="24"/>
        </w:rPr>
        <w:t xml:space="preserve">V PCM přenášíme telefonní hovory.  Účastníci ovšem chtějí hovořit spolu, jeden s druhým.  Jak to </w:t>
      </w:r>
      <w:proofErr w:type="gramStart"/>
      <w:r>
        <w:rPr>
          <w:sz w:val="24"/>
          <w:szCs w:val="24"/>
        </w:rPr>
        <w:t>udělat ?   Předpokládejme</w:t>
      </w:r>
      <w:proofErr w:type="gramEnd"/>
      <w:r>
        <w:rPr>
          <w:sz w:val="24"/>
          <w:szCs w:val="24"/>
        </w:rPr>
        <w:t>, že první účastník mluví do prvního kanálu  ( vzorky, které produkuje mikrofon prvního účastníka, ukládáme do prvního kanálu PCM ) a poslouchá z prvního kanálu (vzorky hovoru, které potřebujeme pro sluchátko prvního účastníka, čerpáme z prvního kanálu PCM) , druhý účastník mluví do druhého kanálu a poslouchá z druhého kanálu ,  .................. ,</w:t>
      </w:r>
      <w:r w:rsidR="00905040">
        <w:rPr>
          <w:sz w:val="24"/>
          <w:szCs w:val="24"/>
        </w:rPr>
        <w:t xml:space="preserve">třicátý účastník mluví do třicátého kanálu PCM a poslouchá z třicátého kanálu PCM.   Jak to udělat, aby např.   12. </w:t>
      </w:r>
      <w:proofErr w:type="spellStart"/>
      <w:r w:rsidR="00905040">
        <w:rPr>
          <w:sz w:val="24"/>
          <w:szCs w:val="24"/>
        </w:rPr>
        <w:t>účatstník</w:t>
      </w:r>
      <w:proofErr w:type="spellEnd"/>
      <w:r w:rsidR="00905040">
        <w:rPr>
          <w:sz w:val="24"/>
          <w:szCs w:val="24"/>
        </w:rPr>
        <w:t xml:space="preserve"> hovořil s 28. </w:t>
      </w:r>
      <w:proofErr w:type="gramStart"/>
      <w:r w:rsidR="00905040">
        <w:rPr>
          <w:sz w:val="24"/>
          <w:szCs w:val="24"/>
        </w:rPr>
        <w:t>účastníkem ?  Velmi</w:t>
      </w:r>
      <w:proofErr w:type="gramEnd"/>
      <w:r w:rsidR="00905040">
        <w:rPr>
          <w:sz w:val="24"/>
          <w:szCs w:val="24"/>
        </w:rPr>
        <w:t xml:space="preserve"> jednoduše. Přehodíme vzorky hovoru mezi  28. a </w:t>
      </w:r>
      <w:proofErr w:type="gramStart"/>
      <w:r w:rsidR="00905040">
        <w:rPr>
          <w:sz w:val="24"/>
          <w:szCs w:val="24"/>
        </w:rPr>
        <w:t>12 . kanálem</w:t>
      </w:r>
      <w:proofErr w:type="gramEnd"/>
      <w:r w:rsidR="00905040">
        <w:rPr>
          <w:sz w:val="24"/>
          <w:szCs w:val="24"/>
        </w:rPr>
        <w:t xml:space="preserve">.    To </w:t>
      </w:r>
      <w:proofErr w:type="gramStart"/>
      <w:r w:rsidR="00905040">
        <w:rPr>
          <w:sz w:val="24"/>
          <w:szCs w:val="24"/>
        </w:rPr>
        <w:t>znamená:  číslo</w:t>
      </w:r>
      <w:proofErr w:type="gramEnd"/>
      <w:r w:rsidR="00905040">
        <w:rPr>
          <w:sz w:val="24"/>
          <w:szCs w:val="24"/>
        </w:rPr>
        <w:t xml:space="preserve">, které je v 28. kanálu, nacpeme do 12. kanálu, číslo, které je v 12. kanálu, nacpeme do 28. kanálu.   Pokud jsme překvapeni, že mluvím o </w:t>
      </w:r>
      <w:proofErr w:type="gramStart"/>
      <w:r w:rsidR="00905040">
        <w:rPr>
          <w:sz w:val="24"/>
          <w:szCs w:val="24"/>
        </w:rPr>
        <w:t>číslech , tak</w:t>
      </w:r>
      <w:proofErr w:type="gramEnd"/>
      <w:r w:rsidR="00905040">
        <w:rPr>
          <w:sz w:val="24"/>
          <w:szCs w:val="24"/>
        </w:rPr>
        <w:t xml:space="preserve"> si dovolím zopakovat, že po digitalizaci telefonního hovoru se z něj stane řada čísel. Osmibitových.</w:t>
      </w:r>
    </w:p>
    <w:p w:rsidR="007D407A" w:rsidRDefault="00905040">
      <w:pPr>
        <w:rPr>
          <w:sz w:val="24"/>
          <w:szCs w:val="24"/>
        </w:rPr>
      </w:pPr>
      <w:r>
        <w:rPr>
          <w:sz w:val="24"/>
          <w:szCs w:val="24"/>
        </w:rPr>
        <w:t xml:space="preserve">No a tohle je to, co </w:t>
      </w:r>
      <w:proofErr w:type="gramStart"/>
      <w:r>
        <w:rPr>
          <w:sz w:val="24"/>
          <w:szCs w:val="24"/>
        </w:rPr>
        <w:t>dělá</w:t>
      </w:r>
      <w:proofErr w:type="gramEnd"/>
      <w:r>
        <w:rPr>
          <w:sz w:val="24"/>
          <w:szCs w:val="24"/>
        </w:rPr>
        <w:t xml:space="preserve"> pole T. </w:t>
      </w:r>
      <w:proofErr w:type="gramStart"/>
      <w:r>
        <w:rPr>
          <w:sz w:val="24"/>
          <w:szCs w:val="24"/>
        </w:rPr>
        <w:t>Přehazuje</w:t>
      </w:r>
      <w:proofErr w:type="gramEnd"/>
      <w:r>
        <w:rPr>
          <w:sz w:val="24"/>
          <w:szCs w:val="24"/>
        </w:rPr>
        <w:t xml:space="preserve">  vzorky mezi jednotlivými kanály PCM.    </w:t>
      </w:r>
    </w:p>
    <w:p w:rsidR="007D407A" w:rsidRDefault="007D407A">
      <w:pPr>
        <w:rPr>
          <w:sz w:val="24"/>
          <w:szCs w:val="24"/>
        </w:rPr>
      </w:pPr>
    </w:p>
    <w:p w:rsidR="007D407A" w:rsidRDefault="007D407A">
      <w:pPr>
        <w:rPr>
          <w:sz w:val="24"/>
          <w:szCs w:val="24"/>
        </w:rPr>
      </w:pPr>
    </w:p>
    <w:p w:rsidR="007D407A" w:rsidRDefault="007D407A">
      <w:pPr>
        <w:rPr>
          <w:sz w:val="24"/>
          <w:szCs w:val="24"/>
        </w:rPr>
      </w:pPr>
    </w:p>
    <w:p w:rsidR="007D407A" w:rsidRPr="00FF30F2" w:rsidRDefault="007D407A">
      <w:pPr>
        <w:rPr>
          <w:sz w:val="24"/>
          <w:szCs w:val="24"/>
        </w:rPr>
      </w:pPr>
      <w:proofErr w:type="gramStart"/>
      <w:r w:rsidRPr="00905040">
        <w:rPr>
          <w:b/>
          <w:sz w:val="40"/>
          <w:szCs w:val="40"/>
        </w:rPr>
        <w:t xml:space="preserve">Pole T   </w:t>
      </w:r>
      <w:r w:rsidR="00FF30F2" w:rsidRPr="00FF30F2">
        <w:rPr>
          <w:sz w:val="24"/>
          <w:szCs w:val="24"/>
        </w:rPr>
        <w:t xml:space="preserve">( T – </w:t>
      </w:r>
      <w:proofErr w:type="spellStart"/>
      <w:r w:rsidR="00FF30F2" w:rsidRPr="00FF30F2">
        <w:rPr>
          <w:sz w:val="24"/>
          <w:szCs w:val="24"/>
        </w:rPr>
        <w:t>Time</w:t>
      </w:r>
      <w:proofErr w:type="spellEnd"/>
      <w:proofErr w:type="gramEnd"/>
      <w:r w:rsidR="00FF30F2" w:rsidRPr="00FF30F2">
        <w:rPr>
          <w:sz w:val="24"/>
          <w:szCs w:val="24"/>
        </w:rPr>
        <w:t xml:space="preserve"> –</w:t>
      </w:r>
      <w:r w:rsidR="00FF30F2">
        <w:rPr>
          <w:sz w:val="24"/>
          <w:szCs w:val="24"/>
        </w:rPr>
        <w:t xml:space="preserve"> </w:t>
      </w:r>
      <w:r w:rsidR="00FF30F2" w:rsidRPr="00FF30F2">
        <w:rPr>
          <w:sz w:val="24"/>
          <w:szCs w:val="24"/>
        </w:rPr>
        <w:t>čas – přesouvá vzorky v čase)</w:t>
      </w:r>
    </w:p>
    <w:p w:rsidR="00905040" w:rsidRDefault="00905040">
      <w:pPr>
        <w:rPr>
          <w:sz w:val="24"/>
          <w:szCs w:val="24"/>
        </w:rPr>
      </w:pPr>
    </w:p>
    <w:p w:rsidR="00905040" w:rsidRDefault="00905040">
      <w:pPr>
        <w:rPr>
          <w:sz w:val="24"/>
          <w:szCs w:val="24"/>
        </w:rPr>
      </w:pPr>
      <w:r>
        <w:rPr>
          <w:sz w:val="24"/>
          <w:szCs w:val="24"/>
        </w:rPr>
        <w:t xml:space="preserve">Pokusil jsem se namalovat blokové schéma </w:t>
      </w:r>
    </w:p>
    <w:p w:rsidR="00905040" w:rsidRDefault="00905040">
      <w:pPr>
        <w:rPr>
          <w:sz w:val="24"/>
          <w:szCs w:val="24"/>
        </w:rPr>
      </w:pPr>
    </w:p>
    <w:p w:rsidR="00905040" w:rsidRDefault="001F7B1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60720" cy="113046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3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040" w:rsidRDefault="001F7B18">
      <w:pPr>
        <w:rPr>
          <w:sz w:val="24"/>
          <w:szCs w:val="24"/>
        </w:rPr>
      </w:pPr>
      <w:r>
        <w:rPr>
          <w:sz w:val="24"/>
          <w:szCs w:val="24"/>
        </w:rPr>
        <w:t xml:space="preserve">Ve čtverečku je pole </w:t>
      </w:r>
      <w:proofErr w:type="gramStart"/>
      <w:r>
        <w:rPr>
          <w:sz w:val="24"/>
          <w:szCs w:val="24"/>
        </w:rPr>
        <w:t>T.   Čára</w:t>
      </w:r>
      <w:proofErr w:type="gramEnd"/>
      <w:r>
        <w:rPr>
          <w:sz w:val="24"/>
          <w:szCs w:val="24"/>
        </w:rPr>
        <w:t xml:space="preserve"> nalevo a napravo je vstup a výstup. Nad čarou vidíte rámec PCM, nad rámcem jsou čísla kanálů.  Šedivě je synchronizační kanál. </w:t>
      </w:r>
      <w:proofErr w:type="gramStart"/>
      <w:r>
        <w:rPr>
          <w:sz w:val="24"/>
          <w:szCs w:val="24"/>
        </w:rPr>
        <w:t>A,B,C,D, .....  jsou</w:t>
      </w:r>
      <w:proofErr w:type="gramEnd"/>
      <w:r>
        <w:rPr>
          <w:sz w:val="24"/>
          <w:szCs w:val="24"/>
        </w:rPr>
        <w:t xml:space="preserve"> vzorky hovoru, tedy osmibitová čísla.   Na vstupu jsou vzorky nějak, na výstupu jsou vzorky zpřeházené.   A tohle dělá </w:t>
      </w:r>
      <w:proofErr w:type="gramStart"/>
      <w:r>
        <w:rPr>
          <w:sz w:val="24"/>
          <w:szCs w:val="24"/>
        </w:rPr>
        <w:t>pole T .</w:t>
      </w:r>
      <w:proofErr w:type="gramEnd"/>
    </w:p>
    <w:p w:rsidR="001F7B18" w:rsidRDefault="001F7B18">
      <w:pPr>
        <w:rPr>
          <w:sz w:val="24"/>
          <w:szCs w:val="24"/>
        </w:rPr>
      </w:pPr>
      <w:r>
        <w:rPr>
          <w:sz w:val="24"/>
          <w:szCs w:val="24"/>
        </w:rPr>
        <w:t xml:space="preserve">Jak se to </w:t>
      </w:r>
      <w:proofErr w:type="gramStart"/>
      <w:r>
        <w:rPr>
          <w:sz w:val="24"/>
          <w:szCs w:val="24"/>
        </w:rPr>
        <w:t>dělá ?  Uvnitř</w:t>
      </w:r>
      <w:proofErr w:type="gramEnd"/>
      <w:r>
        <w:rPr>
          <w:sz w:val="24"/>
          <w:szCs w:val="24"/>
        </w:rPr>
        <w:t xml:space="preserve"> pole T musí být paměť. Tato paměť se nazývá paměť vzorků.  Do paměti se postupně uloží přicházející </w:t>
      </w:r>
      <w:proofErr w:type="gramStart"/>
      <w:r>
        <w:rPr>
          <w:sz w:val="24"/>
          <w:szCs w:val="24"/>
        </w:rPr>
        <w:t>vzorky</w:t>
      </w:r>
      <w:r w:rsidR="00857BBF">
        <w:rPr>
          <w:sz w:val="24"/>
          <w:szCs w:val="24"/>
        </w:rPr>
        <w:t xml:space="preserve">  a přečtou</w:t>
      </w:r>
      <w:proofErr w:type="gramEnd"/>
      <w:r w:rsidR="00857BBF">
        <w:rPr>
          <w:sz w:val="24"/>
          <w:szCs w:val="24"/>
        </w:rPr>
        <w:t xml:space="preserve"> se zpřeházeně.  To také znamená, že pole T musí mít nutně zpoždění, minimálně o jeden rámec, </w:t>
      </w:r>
      <w:proofErr w:type="gramStart"/>
      <w:r w:rsidR="00857BBF">
        <w:rPr>
          <w:sz w:val="24"/>
          <w:szCs w:val="24"/>
        </w:rPr>
        <w:t>tedy o  ...........   sekund</w:t>
      </w:r>
      <w:proofErr w:type="gramEnd"/>
      <w:r w:rsidR="00857BBF">
        <w:rPr>
          <w:sz w:val="24"/>
          <w:szCs w:val="24"/>
        </w:rPr>
        <w:t xml:space="preserve">. </w:t>
      </w:r>
    </w:p>
    <w:p w:rsidR="00857BBF" w:rsidRDefault="00857BB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Způsob práce „Do paměti se postupně uloží přicházející </w:t>
      </w:r>
      <w:proofErr w:type="gramStart"/>
      <w:r>
        <w:rPr>
          <w:sz w:val="24"/>
          <w:szCs w:val="24"/>
        </w:rPr>
        <w:t>vzorky  a přečtou</w:t>
      </w:r>
      <w:proofErr w:type="gramEnd"/>
      <w:r>
        <w:rPr>
          <w:sz w:val="24"/>
          <w:szCs w:val="24"/>
        </w:rPr>
        <w:t xml:space="preserve"> se zpřeházeně.  “  se nazývá pole T řízené z výstupu. Je samozřejmě možný i druhý způsob, </w:t>
      </w:r>
      <w:proofErr w:type="gramStart"/>
      <w:r>
        <w:rPr>
          <w:sz w:val="24"/>
          <w:szCs w:val="24"/>
        </w:rPr>
        <w:t>tedy  vzorky</w:t>
      </w:r>
      <w:proofErr w:type="gramEnd"/>
      <w:r>
        <w:rPr>
          <w:sz w:val="24"/>
          <w:szCs w:val="24"/>
        </w:rPr>
        <w:t xml:space="preserve"> uložit do paměti zpřeházeně a přečíst je postupně. Tento způsob se nazývá „Pole T řízené ze vstupu“.</w:t>
      </w:r>
    </w:p>
    <w:p w:rsidR="00EB5759" w:rsidRDefault="00EB5759">
      <w:pPr>
        <w:rPr>
          <w:sz w:val="24"/>
          <w:szCs w:val="24"/>
        </w:rPr>
      </w:pPr>
      <w:r>
        <w:rPr>
          <w:sz w:val="24"/>
          <w:szCs w:val="24"/>
        </w:rPr>
        <w:t>O poli T si dále přečtěte v</w:t>
      </w:r>
    </w:p>
    <w:p w:rsidR="00EB5759" w:rsidRDefault="009F67F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8" w:history="1">
        <w:r w:rsidR="00EB5759" w:rsidRPr="00714268">
          <w:rPr>
            <w:rStyle w:val="Hypertextovodkaz"/>
            <w:sz w:val="24"/>
            <w:szCs w:val="24"/>
          </w:rPr>
          <w:t>http://www.telskol-pohoda.wz.cz/files/tsy/2.DIGITALNI_SPOJOVACI_POLE.pdf</w:t>
        </w:r>
      </w:hyperlink>
      <w:r w:rsidR="00EB5759">
        <w:rPr>
          <w:sz w:val="24"/>
          <w:szCs w:val="24"/>
        </w:rPr>
        <w:t xml:space="preserve">     </w:t>
      </w:r>
    </w:p>
    <w:p w:rsidR="00857BBF" w:rsidRDefault="00EB5759">
      <w:pPr>
        <w:rPr>
          <w:sz w:val="24"/>
          <w:szCs w:val="24"/>
        </w:rPr>
      </w:pPr>
      <w:r>
        <w:rPr>
          <w:sz w:val="24"/>
          <w:szCs w:val="24"/>
        </w:rPr>
        <w:t xml:space="preserve"> strana 4 a 5 </w:t>
      </w:r>
    </w:p>
    <w:p w:rsidR="009F67F5" w:rsidRDefault="009F67F5">
      <w:pPr>
        <w:rPr>
          <w:sz w:val="24"/>
          <w:szCs w:val="24"/>
        </w:rPr>
      </w:pPr>
    </w:p>
    <w:p w:rsidR="00857BBF" w:rsidRDefault="004B2F33">
      <w:pPr>
        <w:rPr>
          <w:sz w:val="24"/>
          <w:szCs w:val="24"/>
        </w:rPr>
      </w:pPr>
      <w:r>
        <w:rPr>
          <w:sz w:val="24"/>
          <w:szCs w:val="24"/>
        </w:rPr>
        <w:t xml:space="preserve">Pole T najdete v literatuře pod názvem TDM   </w:t>
      </w:r>
      <w:proofErr w:type="spellStart"/>
      <w:r w:rsidRPr="004B2F33">
        <w:rPr>
          <w:sz w:val="24"/>
          <w:szCs w:val="24"/>
        </w:rPr>
        <w:t>Time-division</w:t>
      </w:r>
      <w:proofErr w:type="spellEnd"/>
      <w:r w:rsidRPr="004B2F33">
        <w:rPr>
          <w:sz w:val="24"/>
          <w:szCs w:val="24"/>
        </w:rPr>
        <w:t xml:space="preserve"> </w:t>
      </w:r>
      <w:proofErr w:type="spellStart"/>
      <w:r w:rsidRPr="004B2F33">
        <w:rPr>
          <w:sz w:val="24"/>
          <w:szCs w:val="24"/>
        </w:rPr>
        <w:t>multiplexing</w:t>
      </w:r>
      <w:proofErr w:type="spellEnd"/>
      <w:r>
        <w:rPr>
          <w:sz w:val="24"/>
          <w:szCs w:val="24"/>
        </w:rPr>
        <w:t xml:space="preserve">  </w:t>
      </w:r>
    </w:p>
    <w:p w:rsidR="004B2F33" w:rsidRDefault="004B2F33">
      <w:pPr>
        <w:rPr>
          <w:sz w:val="24"/>
          <w:szCs w:val="24"/>
        </w:rPr>
      </w:pPr>
    </w:p>
    <w:p w:rsidR="004B2F33" w:rsidRDefault="004B2F33">
      <w:pPr>
        <w:rPr>
          <w:sz w:val="24"/>
          <w:szCs w:val="24"/>
        </w:rPr>
      </w:pPr>
      <w:r>
        <w:rPr>
          <w:sz w:val="24"/>
          <w:szCs w:val="24"/>
        </w:rPr>
        <w:t>Na anglickou terminologi</w:t>
      </w:r>
      <w:r w:rsidR="009F67F5">
        <w:rPr>
          <w:sz w:val="24"/>
          <w:szCs w:val="24"/>
        </w:rPr>
        <w:t>i</w:t>
      </w:r>
      <w:r>
        <w:rPr>
          <w:sz w:val="24"/>
          <w:szCs w:val="24"/>
        </w:rPr>
        <w:t xml:space="preserve"> se podívejte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</w:t>
      </w:r>
    </w:p>
    <w:p w:rsidR="004B2F33" w:rsidRDefault="004B2F33">
      <w:pPr>
        <w:rPr>
          <w:sz w:val="24"/>
          <w:szCs w:val="24"/>
        </w:rPr>
      </w:pPr>
      <w:hyperlink r:id="rId9" w:history="1">
        <w:r w:rsidRPr="00714268">
          <w:rPr>
            <w:rStyle w:val="Hypertextovodkaz"/>
            <w:sz w:val="24"/>
            <w:szCs w:val="24"/>
          </w:rPr>
          <w:t>https://en.wikipedia.org/wiki/Time-division_multiplexing</w:t>
        </w:r>
      </w:hyperlink>
    </w:p>
    <w:p w:rsidR="004B2F33" w:rsidRPr="007D407A" w:rsidRDefault="004B2F33">
      <w:pPr>
        <w:rPr>
          <w:sz w:val="24"/>
          <w:szCs w:val="24"/>
        </w:rPr>
      </w:pPr>
      <w:bookmarkStart w:id="0" w:name="_GoBack"/>
      <w:bookmarkEnd w:id="0"/>
    </w:p>
    <w:sectPr w:rsidR="004B2F33" w:rsidRPr="007D407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D2" w:rsidRDefault="002808D2" w:rsidP="002808D2">
      <w:pPr>
        <w:spacing w:after="0" w:line="240" w:lineRule="auto"/>
      </w:pPr>
      <w:r>
        <w:separator/>
      </w:r>
    </w:p>
  </w:endnote>
  <w:endnote w:type="continuationSeparator" w:id="0">
    <w:p w:rsidR="002808D2" w:rsidRDefault="002808D2" w:rsidP="0028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114001"/>
      <w:docPartObj>
        <w:docPartGallery w:val="Page Numbers (Bottom of Page)"/>
        <w:docPartUnique/>
      </w:docPartObj>
    </w:sdtPr>
    <w:sdtEndPr/>
    <w:sdtContent>
      <w:p w:rsidR="002808D2" w:rsidRDefault="002808D2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7F5">
          <w:rPr>
            <w:noProof/>
          </w:rPr>
          <w:t>3</w:t>
        </w:r>
        <w:r>
          <w:fldChar w:fldCharType="end"/>
        </w:r>
      </w:p>
    </w:sdtContent>
  </w:sdt>
  <w:p w:rsidR="002808D2" w:rsidRDefault="002808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D2" w:rsidRDefault="002808D2" w:rsidP="002808D2">
      <w:pPr>
        <w:spacing w:after="0" w:line="240" w:lineRule="auto"/>
      </w:pPr>
      <w:r>
        <w:separator/>
      </w:r>
    </w:p>
  </w:footnote>
  <w:footnote w:type="continuationSeparator" w:id="0">
    <w:p w:rsidR="002808D2" w:rsidRDefault="002808D2" w:rsidP="00280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D1"/>
    <w:rsid w:val="001F7B18"/>
    <w:rsid w:val="002808D2"/>
    <w:rsid w:val="00374406"/>
    <w:rsid w:val="004B2F33"/>
    <w:rsid w:val="007A6ACE"/>
    <w:rsid w:val="007D407A"/>
    <w:rsid w:val="00857BBF"/>
    <w:rsid w:val="00905040"/>
    <w:rsid w:val="009F67F5"/>
    <w:rsid w:val="00AD6DD1"/>
    <w:rsid w:val="00D36C9C"/>
    <w:rsid w:val="00EB5759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B1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575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8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8D2"/>
  </w:style>
  <w:style w:type="paragraph" w:styleId="Zpat">
    <w:name w:val="footer"/>
    <w:basedOn w:val="Normln"/>
    <w:link w:val="ZpatChar"/>
    <w:uiPriority w:val="99"/>
    <w:unhideWhenUsed/>
    <w:rsid w:val="0028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B1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575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8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8D2"/>
  </w:style>
  <w:style w:type="paragraph" w:styleId="Zpat">
    <w:name w:val="footer"/>
    <w:basedOn w:val="Normln"/>
    <w:link w:val="ZpatChar"/>
    <w:uiPriority w:val="99"/>
    <w:unhideWhenUsed/>
    <w:rsid w:val="0028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skol-pohoda.wz.cz/files/tsy/2.DIGITALNI_SPOJOVACI_POL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Time-division_multiplexin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580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9</cp:revision>
  <dcterms:created xsi:type="dcterms:W3CDTF">2020-10-22T08:00:00Z</dcterms:created>
  <dcterms:modified xsi:type="dcterms:W3CDTF">2020-10-22T09:36:00Z</dcterms:modified>
</cp:coreProperties>
</file>